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E3" w:rsidRPr="00173858" w:rsidRDefault="006A07E3" w:rsidP="00EB46AE">
      <w:pPr>
        <w:jc w:val="center"/>
        <w:rPr>
          <w:rFonts w:ascii="Arial" w:hAnsi="Arial"/>
          <w:b/>
          <w:sz w:val="24"/>
          <w:szCs w:val="24"/>
          <w:lang w:val="en-US"/>
        </w:rPr>
      </w:pPr>
      <w:bookmarkStart w:id="0" w:name="_GoBack"/>
      <w:bookmarkEnd w:id="0"/>
      <w:r w:rsidRPr="00173858">
        <w:rPr>
          <w:rFonts w:ascii="Arial" w:hAnsi="Arial"/>
          <w:b/>
          <w:sz w:val="24"/>
          <w:szCs w:val="24"/>
          <w:lang w:val="en-US"/>
        </w:rPr>
        <w:t>QRA-</w:t>
      </w:r>
      <w:r w:rsidR="00173858" w:rsidRPr="00173858">
        <w:rPr>
          <w:rFonts w:ascii="Arial" w:hAnsi="Arial"/>
          <w:b/>
          <w:color w:val="000000"/>
          <w:sz w:val="24"/>
          <w:szCs w:val="24"/>
          <w:vertAlign w:val="superscript"/>
        </w:rPr>
        <w:t>14</w:t>
      </w:r>
      <w:r w:rsidR="00173858" w:rsidRPr="00173858">
        <w:rPr>
          <w:rFonts w:ascii="Arial" w:hAnsi="Arial"/>
          <w:b/>
          <w:color w:val="000000"/>
          <w:sz w:val="24"/>
          <w:szCs w:val="24"/>
        </w:rPr>
        <w:t>CHRONO Centre</w:t>
      </w:r>
      <w:r w:rsidRPr="00173858">
        <w:rPr>
          <w:rFonts w:ascii="Arial" w:hAnsi="Arial"/>
          <w:b/>
          <w:sz w:val="24"/>
          <w:szCs w:val="24"/>
          <w:lang w:val="en-US"/>
        </w:rPr>
        <w:t xml:space="preserve"> </w:t>
      </w:r>
      <w:r w:rsidR="005C7E9F" w:rsidRPr="00173858">
        <w:rPr>
          <w:rFonts w:ascii="Arial" w:hAnsi="Arial"/>
          <w:b/>
          <w:sz w:val="24"/>
          <w:szCs w:val="24"/>
          <w:lang w:val="en-US"/>
        </w:rPr>
        <w:t>Radiocarbon</w:t>
      </w:r>
      <w:r w:rsidRPr="00173858">
        <w:rPr>
          <w:rFonts w:ascii="Arial" w:hAnsi="Arial"/>
          <w:b/>
          <w:sz w:val="24"/>
          <w:szCs w:val="24"/>
          <w:lang w:val="en-US"/>
        </w:rPr>
        <w:t xml:space="preserve"> Dating Award</w:t>
      </w: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 w:rsidP="00EB46AE">
      <w:pPr>
        <w:rPr>
          <w:rFonts w:ascii="Arial" w:hAnsi="Arial"/>
          <w:color w:val="000000"/>
          <w:sz w:val="22"/>
        </w:rPr>
      </w:pPr>
      <w:r w:rsidRPr="000B6476">
        <w:rPr>
          <w:rFonts w:ascii="Arial" w:hAnsi="Arial"/>
          <w:color w:val="000000"/>
          <w:sz w:val="22"/>
        </w:rPr>
        <w:t>This award has been set up in collaboration with the</w:t>
      </w:r>
      <w:r w:rsidR="005C7E9F">
        <w:rPr>
          <w:rFonts w:ascii="Arial" w:hAnsi="Arial"/>
          <w:color w:val="000000"/>
          <w:sz w:val="22"/>
        </w:rPr>
        <w:t xml:space="preserve"> </w:t>
      </w:r>
      <w:r w:rsidR="00CC2E50" w:rsidRPr="00CC2E50">
        <w:rPr>
          <w:rFonts w:ascii="Arial" w:hAnsi="Arial"/>
          <w:color w:val="000000"/>
          <w:sz w:val="22"/>
          <w:vertAlign w:val="superscript"/>
        </w:rPr>
        <w:t>14</w:t>
      </w:r>
      <w:r w:rsidR="00CC2E50">
        <w:rPr>
          <w:rFonts w:ascii="Arial" w:hAnsi="Arial"/>
          <w:color w:val="000000"/>
          <w:sz w:val="22"/>
        </w:rPr>
        <w:t xml:space="preserve">CHRONO Centre, </w:t>
      </w:r>
      <w:r w:rsidR="005C7E9F">
        <w:rPr>
          <w:rFonts w:ascii="Arial" w:hAnsi="Arial"/>
          <w:color w:val="000000"/>
          <w:sz w:val="22"/>
        </w:rPr>
        <w:t xml:space="preserve">School of </w:t>
      </w:r>
      <w:r w:rsidR="00CC2E50">
        <w:rPr>
          <w:rFonts w:ascii="Arial" w:hAnsi="Arial"/>
          <w:color w:val="000000"/>
          <w:sz w:val="22"/>
        </w:rPr>
        <w:t xml:space="preserve">Geography, </w:t>
      </w:r>
      <w:r w:rsidR="005C7E9F">
        <w:rPr>
          <w:rFonts w:ascii="Arial" w:hAnsi="Arial"/>
          <w:color w:val="000000"/>
          <w:sz w:val="22"/>
        </w:rPr>
        <w:t xml:space="preserve">Archaeology and </w:t>
      </w:r>
      <w:proofErr w:type="spellStart"/>
      <w:r w:rsidR="005C7E9F">
        <w:rPr>
          <w:rFonts w:ascii="Arial" w:hAnsi="Arial"/>
          <w:color w:val="000000"/>
          <w:sz w:val="22"/>
        </w:rPr>
        <w:t>Palaeoecology</w:t>
      </w:r>
      <w:proofErr w:type="spellEnd"/>
      <w:r w:rsidR="005C7E9F">
        <w:rPr>
          <w:rFonts w:ascii="Arial" w:hAnsi="Arial"/>
          <w:color w:val="000000"/>
          <w:sz w:val="22"/>
        </w:rPr>
        <w:t xml:space="preserve">, Queen’s University Belfast. </w:t>
      </w:r>
      <w:r w:rsidRPr="000B6476">
        <w:rPr>
          <w:rFonts w:ascii="Arial" w:hAnsi="Arial"/>
          <w:color w:val="000000"/>
          <w:sz w:val="22"/>
        </w:rPr>
        <w:t xml:space="preserve">Up to </w:t>
      </w:r>
      <w:r w:rsidR="003615E2">
        <w:rPr>
          <w:rFonts w:ascii="Arial" w:hAnsi="Arial"/>
          <w:color w:val="000000"/>
          <w:sz w:val="22"/>
        </w:rPr>
        <w:t>ten</w:t>
      </w:r>
      <w:r w:rsidRPr="000B6476">
        <w:rPr>
          <w:rFonts w:ascii="Arial" w:hAnsi="Arial"/>
          <w:color w:val="000000"/>
          <w:sz w:val="22"/>
        </w:rPr>
        <w:t xml:space="preserve"> </w:t>
      </w:r>
      <w:r w:rsidR="00CC2E50">
        <w:rPr>
          <w:rFonts w:ascii="Arial" w:hAnsi="Arial"/>
          <w:color w:val="000000"/>
          <w:sz w:val="22"/>
        </w:rPr>
        <w:t xml:space="preserve">AMS </w:t>
      </w:r>
      <w:r w:rsidR="005C7E9F">
        <w:rPr>
          <w:rFonts w:ascii="Arial" w:hAnsi="Arial"/>
          <w:color w:val="000000"/>
          <w:sz w:val="22"/>
        </w:rPr>
        <w:t xml:space="preserve">radiocarbon dates in total </w:t>
      </w:r>
      <w:r w:rsidRPr="000B6476">
        <w:rPr>
          <w:rFonts w:ascii="Arial" w:hAnsi="Arial"/>
          <w:color w:val="000000"/>
          <w:sz w:val="22"/>
        </w:rPr>
        <w:t>will be awarded</w:t>
      </w:r>
      <w:r w:rsidR="005C7E9F">
        <w:rPr>
          <w:rFonts w:ascii="Arial" w:hAnsi="Arial"/>
          <w:color w:val="000000"/>
          <w:sz w:val="22"/>
        </w:rPr>
        <w:t xml:space="preserve"> during each year and applications will be received during the </w:t>
      </w:r>
      <w:r w:rsidR="007E21F7">
        <w:rPr>
          <w:rFonts w:ascii="Arial" w:hAnsi="Arial"/>
          <w:color w:val="000000"/>
          <w:sz w:val="22"/>
        </w:rPr>
        <w:t xml:space="preserve">January and </w:t>
      </w:r>
      <w:r w:rsidR="005C7E9F">
        <w:rPr>
          <w:rFonts w:ascii="Arial" w:hAnsi="Arial"/>
          <w:color w:val="000000"/>
          <w:sz w:val="22"/>
        </w:rPr>
        <w:t xml:space="preserve">May rounds. </w:t>
      </w:r>
      <w:r w:rsidRPr="000B6476">
        <w:rPr>
          <w:rFonts w:ascii="Arial" w:hAnsi="Arial"/>
          <w:color w:val="000000"/>
          <w:sz w:val="22"/>
        </w:rPr>
        <w:t xml:space="preserve">The scheme is open to </w:t>
      </w:r>
      <w:r w:rsidR="005C7E9F">
        <w:rPr>
          <w:rFonts w:ascii="Arial" w:hAnsi="Arial"/>
          <w:color w:val="000000"/>
          <w:sz w:val="22"/>
        </w:rPr>
        <w:t xml:space="preserve">undergraduates, Masters </w:t>
      </w:r>
      <w:r w:rsidR="005C7E9F" w:rsidRPr="003615E2">
        <w:rPr>
          <w:rFonts w:ascii="Arial" w:hAnsi="Arial"/>
          <w:color w:val="000000"/>
          <w:sz w:val="22"/>
        </w:rPr>
        <w:t xml:space="preserve">and first year </w:t>
      </w:r>
      <w:r w:rsidRPr="003615E2">
        <w:rPr>
          <w:rFonts w:ascii="Arial" w:hAnsi="Arial"/>
          <w:color w:val="000000"/>
          <w:sz w:val="22"/>
        </w:rPr>
        <w:t>PhD students</w:t>
      </w:r>
      <w:r w:rsidRPr="000B6476">
        <w:rPr>
          <w:rFonts w:ascii="Arial" w:hAnsi="Arial"/>
          <w:color w:val="000000"/>
          <w:sz w:val="22"/>
        </w:rPr>
        <w:t xml:space="preserve"> only and only one award will be made to each successful applicant during their degree</w:t>
      </w:r>
      <w:r w:rsidR="005C7E9F">
        <w:rPr>
          <w:rFonts w:ascii="Arial" w:hAnsi="Arial"/>
          <w:color w:val="000000"/>
          <w:sz w:val="22"/>
        </w:rPr>
        <w:t xml:space="preserve">. </w:t>
      </w:r>
      <w:r w:rsidR="005E2A9E">
        <w:rPr>
          <w:rFonts w:ascii="Arial" w:hAnsi="Arial"/>
          <w:color w:val="000000"/>
          <w:sz w:val="22"/>
        </w:rPr>
        <w:t xml:space="preserve">Applicants can apply for </w:t>
      </w:r>
      <w:r w:rsidR="005E2A9E" w:rsidRPr="00173858">
        <w:rPr>
          <w:rFonts w:ascii="Arial" w:hAnsi="Arial"/>
          <w:color w:val="000000"/>
          <w:sz w:val="22"/>
        </w:rPr>
        <w:t>a maximum of 3 dates</w:t>
      </w:r>
      <w:r w:rsidR="005E2A9E">
        <w:rPr>
          <w:rFonts w:ascii="Arial" w:hAnsi="Arial"/>
          <w:color w:val="000000"/>
          <w:sz w:val="22"/>
        </w:rPr>
        <w:t xml:space="preserve">. </w:t>
      </w:r>
      <w:r w:rsidRPr="000B6476">
        <w:rPr>
          <w:rFonts w:ascii="Arial" w:hAnsi="Arial"/>
          <w:color w:val="000000"/>
          <w:sz w:val="22"/>
        </w:rPr>
        <w:t xml:space="preserve">To be eligible for the scheme you must </w:t>
      </w:r>
      <w:r w:rsidR="005C7E9F">
        <w:rPr>
          <w:rFonts w:ascii="Arial" w:hAnsi="Arial"/>
          <w:color w:val="000000"/>
          <w:sz w:val="22"/>
        </w:rPr>
        <w:t>be a Q</w:t>
      </w:r>
      <w:r w:rsidR="005E2A9E">
        <w:rPr>
          <w:rFonts w:ascii="Arial" w:hAnsi="Arial"/>
          <w:color w:val="000000"/>
          <w:sz w:val="22"/>
        </w:rPr>
        <w:t xml:space="preserve">RA member at the time of application. </w:t>
      </w:r>
      <w:r w:rsidRPr="000B6476">
        <w:rPr>
          <w:rFonts w:ascii="Arial" w:hAnsi="Arial"/>
          <w:color w:val="000000"/>
          <w:sz w:val="22"/>
        </w:rPr>
        <w:t>Applicants mus</w:t>
      </w:r>
      <w:r w:rsidR="004308E0">
        <w:rPr>
          <w:rFonts w:ascii="Arial" w:hAnsi="Arial"/>
          <w:color w:val="000000"/>
          <w:sz w:val="22"/>
        </w:rPr>
        <w:t xml:space="preserve">t read the following guidelines </w:t>
      </w:r>
      <w:r w:rsidRPr="000B6476">
        <w:rPr>
          <w:rFonts w:ascii="Arial" w:hAnsi="Arial"/>
          <w:color w:val="000000"/>
          <w:sz w:val="22"/>
        </w:rPr>
        <w:t>carefully before applying:</w:t>
      </w:r>
    </w:p>
    <w:p w:rsidR="00EB46AE" w:rsidRPr="000B6476" w:rsidRDefault="00EB46AE" w:rsidP="00EB46AE">
      <w:pPr>
        <w:rPr>
          <w:rFonts w:ascii="Arial" w:hAnsi="Arial"/>
          <w:color w:val="000000"/>
          <w:sz w:val="22"/>
        </w:rPr>
      </w:pPr>
    </w:p>
    <w:p w:rsidR="00EB46AE" w:rsidRDefault="00EB46AE" w:rsidP="00EB46AE">
      <w:pPr>
        <w:rPr>
          <w:rFonts w:ascii="Arial" w:hAnsi="Arial"/>
          <w:color w:val="000000"/>
          <w:sz w:val="22"/>
        </w:rPr>
      </w:pPr>
      <w:r w:rsidRPr="000B6476">
        <w:rPr>
          <w:rFonts w:ascii="Arial" w:hAnsi="Arial"/>
          <w:color w:val="000000"/>
          <w:sz w:val="22"/>
        </w:rPr>
        <w:t xml:space="preserve">1. The successful applicant will be expected to take the samples themselves in the field </w:t>
      </w:r>
      <w:r w:rsidR="005C7E9F">
        <w:rPr>
          <w:rFonts w:ascii="Arial" w:hAnsi="Arial"/>
          <w:color w:val="000000"/>
          <w:sz w:val="22"/>
        </w:rPr>
        <w:t xml:space="preserve">and prepare the material for dating </w:t>
      </w:r>
      <w:r w:rsidRPr="000B6476">
        <w:rPr>
          <w:rFonts w:ascii="Arial" w:hAnsi="Arial"/>
          <w:color w:val="000000"/>
          <w:sz w:val="22"/>
        </w:rPr>
        <w:t xml:space="preserve">following prior consultation with </w:t>
      </w:r>
      <w:r w:rsidR="005C7E9F">
        <w:rPr>
          <w:rFonts w:ascii="Arial" w:hAnsi="Arial"/>
          <w:color w:val="000000"/>
          <w:sz w:val="22"/>
        </w:rPr>
        <w:t>QUB</w:t>
      </w:r>
      <w:r w:rsidR="005E2A9E">
        <w:rPr>
          <w:rFonts w:ascii="Arial" w:hAnsi="Arial"/>
          <w:color w:val="000000"/>
          <w:sz w:val="22"/>
        </w:rPr>
        <w:t>.</w:t>
      </w:r>
    </w:p>
    <w:p w:rsidR="00EB46AE" w:rsidRPr="000B6476" w:rsidRDefault="00EB46AE" w:rsidP="00EB46AE">
      <w:pPr>
        <w:rPr>
          <w:rFonts w:ascii="Arial" w:hAnsi="Arial"/>
          <w:color w:val="000000"/>
          <w:sz w:val="22"/>
        </w:rPr>
      </w:pPr>
    </w:p>
    <w:p w:rsidR="005C7E9F" w:rsidRPr="000B6476" w:rsidRDefault="00EB46AE" w:rsidP="005C7E9F">
      <w:pPr>
        <w:rPr>
          <w:rFonts w:ascii="Arial" w:hAnsi="Arial"/>
          <w:color w:val="000000"/>
          <w:sz w:val="22"/>
        </w:rPr>
      </w:pPr>
      <w:r w:rsidRPr="000B6476">
        <w:rPr>
          <w:rFonts w:ascii="Arial" w:hAnsi="Arial"/>
          <w:color w:val="000000"/>
          <w:sz w:val="22"/>
        </w:rPr>
        <w:t xml:space="preserve">3. </w:t>
      </w:r>
      <w:r w:rsidR="00CC2E50">
        <w:rPr>
          <w:rFonts w:ascii="Arial" w:hAnsi="Arial"/>
          <w:color w:val="000000"/>
          <w:sz w:val="22"/>
        </w:rPr>
        <w:t xml:space="preserve">The </w:t>
      </w:r>
      <w:r w:rsidR="00CC2E50" w:rsidRPr="00CC2E50">
        <w:rPr>
          <w:rFonts w:ascii="Arial" w:hAnsi="Arial"/>
          <w:color w:val="000000"/>
          <w:sz w:val="22"/>
          <w:vertAlign w:val="superscript"/>
        </w:rPr>
        <w:t>14</w:t>
      </w:r>
      <w:r w:rsidR="00CC2E50">
        <w:rPr>
          <w:rFonts w:ascii="Arial" w:hAnsi="Arial"/>
          <w:color w:val="000000"/>
          <w:sz w:val="22"/>
        </w:rPr>
        <w:t>CHRONO Centre</w:t>
      </w:r>
      <w:r w:rsidR="00CC2E50" w:rsidRPr="000B6476">
        <w:rPr>
          <w:rFonts w:ascii="Arial" w:hAnsi="Arial"/>
          <w:color w:val="000000"/>
          <w:sz w:val="22"/>
        </w:rPr>
        <w:t xml:space="preserve"> </w:t>
      </w:r>
      <w:r w:rsidR="005C7E9F" w:rsidRPr="000B6476">
        <w:rPr>
          <w:rFonts w:ascii="Arial" w:hAnsi="Arial"/>
          <w:color w:val="000000"/>
          <w:sz w:val="22"/>
        </w:rPr>
        <w:t xml:space="preserve">will </w:t>
      </w:r>
      <w:r w:rsidR="00CC2E50">
        <w:rPr>
          <w:rFonts w:ascii="Arial" w:hAnsi="Arial"/>
          <w:color w:val="000000"/>
          <w:sz w:val="22"/>
        </w:rPr>
        <w:t xml:space="preserve">consult with the award recipient with regards to the appropriate material and sampling for their application, prepare and analyse </w:t>
      </w:r>
      <w:r w:rsidR="005C7E9F" w:rsidRPr="000B6476">
        <w:rPr>
          <w:rFonts w:ascii="Arial" w:hAnsi="Arial"/>
          <w:color w:val="000000"/>
          <w:sz w:val="22"/>
        </w:rPr>
        <w:t xml:space="preserve">the samples and provide the applicant with the </w:t>
      </w:r>
      <w:r w:rsidR="00CC2E50">
        <w:rPr>
          <w:rFonts w:ascii="Arial" w:hAnsi="Arial"/>
          <w:color w:val="000000"/>
          <w:sz w:val="22"/>
        </w:rPr>
        <w:t>conventional radiocarbon ages and calibrated age ranges</w:t>
      </w:r>
      <w:r w:rsidR="005C7E9F" w:rsidRPr="000B6476">
        <w:rPr>
          <w:rFonts w:ascii="Arial" w:hAnsi="Arial"/>
          <w:color w:val="000000"/>
          <w:sz w:val="22"/>
        </w:rPr>
        <w:t>.</w:t>
      </w:r>
      <w:r w:rsidR="005E2A9E">
        <w:rPr>
          <w:rFonts w:ascii="Arial" w:hAnsi="Arial"/>
          <w:color w:val="000000"/>
          <w:sz w:val="22"/>
        </w:rPr>
        <w:t xml:space="preserve"> </w:t>
      </w:r>
      <w:r w:rsidR="00CC2E50">
        <w:rPr>
          <w:rFonts w:ascii="Arial" w:hAnsi="Arial"/>
          <w:color w:val="000000"/>
          <w:sz w:val="22"/>
        </w:rPr>
        <w:t xml:space="preserve"> </w:t>
      </w:r>
      <w:r w:rsidR="0056005F">
        <w:rPr>
          <w:rFonts w:ascii="Arial" w:hAnsi="Arial"/>
          <w:color w:val="000000"/>
          <w:sz w:val="22"/>
        </w:rPr>
        <w:t xml:space="preserve">Award recipients must allow at </w:t>
      </w:r>
      <w:r w:rsidR="003615E2">
        <w:rPr>
          <w:rFonts w:ascii="Arial" w:hAnsi="Arial"/>
          <w:color w:val="000000"/>
          <w:sz w:val="22"/>
        </w:rPr>
        <w:t xml:space="preserve">least </w:t>
      </w:r>
      <w:r w:rsidR="0056005F">
        <w:rPr>
          <w:rFonts w:ascii="Arial" w:hAnsi="Arial"/>
          <w:color w:val="000000"/>
          <w:sz w:val="22"/>
        </w:rPr>
        <w:t>8-10 weeks from receipt of the sample in the laboratory for results except by prior approval.</w:t>
      </w:r>
    </w:p>
    <w:p w:rsidR="00EB46AE" w:rsidRPr="000B6476" w:rsidRDefault="00EB46AE" w:rsidP="00EB46AE">
      <w:pPr>
        <w:rPr>
          <w:rFonts w:ascii="Arial" w:hAnsi="Arial"/>
          <w:color w:val="000000"/>
          <w:sz w:val="22"/>
        </w:rPr>
      </w:pPr>
    </w:p>
    <w:p w:rsidR="00EB46AE" w:rsidRPr="000B6476" w:rsidRDefault="00EB46AE" w:rsidP="00EB46AE">
      <w:pPr>
        <w:rPr>
          <w:rFonts w:ascii="Arial" w:hAnsi="Arial"/>
          <w:color w:val="000000"/>
          <w:sz w:val="22"/>
        </w:rPr>
      </w:pPr>
      <w:r w:rsidRPr="000B6476">
        <w:rPr>
          <w:rFonts w:ascii="Arial" w:hAnsi="Arial"/>
          <w:color w:val="000000"/>
          <w:sz w:val="22"/>
        </w:rPr>
        <w:t>4. Applicants for this award may not apply to the New Research Workers Awards for the same or closely-related project in the same year.</w:t>
      </w:r>
    </w:p>
    <w:p w:rsidR="00EB46AE" w:rsidRPr="000B6476" w:rsidRDefault="00EB46AE" w:rsidP="00EB46AE">
      <w:pPr>
        <w:rPr>
          <w:rFonts w:ascii="Arial" w:hAnsi="Arial"/>
          <w:color w:val="000000"/>
          <w:sz w:val="22"/>
        </w:rPr>
      </w:pPr>
    </w:p>
    <w:p w:rsidR="00EB46AE" w:rsidRPr="000B6476" w:rsidRDefault="00EB46AE" w:rsidP="00EB46AE">
      <w:pPr>
        <w:rPr>
          <w:rFonts w:ascii="Arial" w:hAnsi="Arial"/>
          <w:color w:val="000000"/>
          <w:sz w:val="22"/>
        </w:rPr>
      </w:pPr>
      <w:r w:rsidRPr="000B6476">
        <w:rPr>
          <w:rFonts w:ascii="Arial" w:hAnsi="Arial"/>
          <w:color w:val="000000"/>
          <w:sz w:val="22"/>
        </w:rPr>
        <w:t>A letter of s</w:t>
      </w:r>
      <w:r w:rsidR="005C7E9F">
        <w:rPr>
          <w:rFonts w:ascii="Arial" w:hAnsi="Arial"/>
          <w:color w:val="000000"/>
          <w:sz w:val="22"/>
        </w:rPr>
        <w:t xml:space="preserve">upport from the applicant’s </w:t>
      </w:r>
      <w:r w:rsidRPr="000B6476">
        <w:rPr>
          <w:rFonts w:ascii="Arial" w:hAnsi="Arial"/>
          <w:color w:val="000000"/>
          <w:sz w:val="22"/>
        </w:rPr>
        <w:t xml:space="preserve">supervisor must accompany the application. Successful applicants will be expected to submit a brief report (500 words) for publication in </w:t>
      </w:r>
      <w:r w:rsidRPr="000B6476">
        <w:rPr>
          <w:rFonts w:ascii="Arial" w:hAnsi="Arial"/>
          <w:i/>
          <w:color w:val="000000"/>
          <w:sz w:val="22"/>
        </w:rPr>
        <w:t>Quaternary Newsletter</w:t>
      </w:r>
      <w:r w:rsidRPr="000B6476">
        <w:rPr>
          <w:rFonts w:ascii="Arial" w:hAnsi="Arial"/>
          <w:color w:val="000000"/>
          <w:sz w:val="22"/>
        </w:rPr>
        <w:t xml:space="preserve"> during the 12 months following the award. Applicants are encouraged to submit full-length articles to </w:t>
      </w:r>
      <w:r w:rsidRPr="000B6476">
        <w:rPr>
          <w:rFonts w:ascii="Arial" w:hAnsi="Arial"/>
          <w:i/>
          <w:color w:val="000000"/>
          <w:sz w:val="22"/>
        </w:rPr>
        <w:t>Quaternary Newsletter</w:t>
      </w:r>
      <w:r w:rsidRPr="000B6476">
        <w:rPr>
          <w:rFonts w:ascii="Arial" w:hAnsi="Arial"/>
          <w:color w:val="000000"/>
          <w:sz w:val="22"/>
        </w:rPr>
        <w:t xml:space="preserve">, which will be subject to the normal refereeing procedure for </w:t>
      </w:r>
      <w:r w:rsidRPr="000B6476">
        <w:rPr>
          <w:rFonts w:ascii="Arial" w:hAnsi="Arial"/>
          <w:i/>
          <w:color w:val="000000"/>
          <w:sz w:val="22"/>
        </w:rPr>
        <w:t>QN</w:t>
      </w:r>
      <w:r w:rsidRPr="000B6476">
        <w:rPr>
          <w:rFonts w:ascii="Arial" w:hAnsi="Arial"/>
          <w:color w:val="000000"/>
          <w:sz w:val="22"/>
        </w:rPr>
        <w:t xml:space="preserve"> articles. Applicants submitting full-length articles are not required to submit the brief report in addition. The </w:t>
      </w:r>
      <w:r w:rsidR="00DE30E2" w:rsidRPr="00CC2E50">
        <w:rPr>
          <w:rFonts w:ascii="Arial" w:hAnsi="Arial"/>
          <w:color w:val="000000"/>
          <w:sz w:val="22"/>
          <w:vertAlign w:val="superscript"/>
        </w:rPr>
        <w:t>14</w:t>
      </w:r>
      <w:r w:rsidR="00DE30E2">
        <w:rPr>
          <w:rFonts w:ascii="Arial" w:hAnsi="Arial"/>
          <w:color w:val="000000"/>
          <w:sz w:val="22"/>
        </w:rPr>
        <w:t>CHRONO Centre</w:t>
      </w:r>
      <w:r w:rsidR="00DE30E2" w:rsidRPr="000B6476" w:rsidDel="00DE30E2">
        <w:rPr>
          <w:rFonts w:ascii="Arial" w:hAnsi="Arial"/>
          <w:color w:val="000000"/>
          <w:sz w:val="22"/>
        </w:rPr>
        <w:t xml:space="preserve"> </w:t>
      </w:r>
      <w:r w:rsidRPr="000B6476">
        <w:rPr>
          <w:rFonts w:ascii="Arial" w:hAnsi="Arial"/>
          <w:color w:val="000000"/>
          <w:sz w:val="22"/>
        </w:rPr>
        <w:t>and the QRA should be acknowledged in all resulting publications.</w:t>
      </w:r>
    </w:p>
    <w:p w:rsidR="00EB46AE" w:rsidRPr="000B6476" w:rsidRDefault="00EB46AE" w:rsidP="00EB46AE">
      <w:pPr>
        <w:rPr>
          <w:rFonts w:ascii="Arial" w:hAnsi="Arial"/>
          <w:color w:val="000000"/>
          <w:sz w:val="22"/>
        </w:rPr>
      </w:pPr>
    </w:p>
    <w:p w:rsidR="00EB46AE" w:rsidRPr="000B6476" w:rsidRDefault="00EB46AE" w:rsidP="00EB46AE">
      <w:pPr>
        <w:rPr>
          <w:rFonts w:ascii="Arial" w:hAnsi="Arial"/>
          <w:color w:val="000000"/>
          <w:sz w:val="22"/>
        </w:rPr>
      </w:pPr>
      <w:r w:rsidRPr="000B6476">
        <w:rPr>
          <w:rFonts w:ascii="Arial" w:hAnsi="Arial"/>
          <w:i/>
          <w:color w:val="000000"/>
          <w:sz w:val="22"/>
        </w:rPr>
        <w:t xml:space="preserve">Deadline: </w:t>
      </w:r>
      <w:r w:rsidRPr="00173858">
        <w:rPr>
          <w:rFonts w:ascii="Arial" w:hAnsi="Arial"/>
          <w:i/>
          <w:color w:val="000000"/>
          <w:sz w:val="22"/>
        </w:rPr>
        <w:t xml:space="preserve">15th </w:t>
      </w:r>
      <w:r w:rsidR="007E21F7">
        <w:rPr>
          <w:rFonts w:ascii="Arial" w:hAnsi="Arial"/>
          <w:i/>
          <w:color w:val="000000"/>
          <w:sz w:val="22"/>
        </w:rPr>
        <w:t>January, 15</w:t>
      </w:r>
      <w:r w:rsidR="007E21F7" w:rsidRPr="007E21F7">
        <w:rPr>
          <w:rFonts w:ascii="Arial" w:hAnsi="Arial"/>
          <w:i/>
          <w:color w:val="000000"/>
          <w:sz w:val="22"/>
          <w:vertAlign w:val="superscript"/>
        </w:rPr>
        <w:t>th</w:t>
      </w:r>
      <w:r w:rsidR="007E21F7">
        <w:rPr>
          <w:rFonts w:ascii="Arial" w:hAnsi="Arial"/>
          <w:i/>
          <w:color w:val="000000"/>
          <w:sz w:val="22"/>
        </w:rPr>
        <w:t xml:space="preserve"> </w:t>
      </w:r>
      <w:r w:rsidR="005C7E9F" w:rsidRPr="00173858">
        <w:rPr>
          <w:rFonts w:ascii="Arial" w:hAnsi="Arial"/>
          <w:i/>
          <w:color w:val="000000"/>
          <w:sz w:val="22"/>
        </w:rPr>
        <w:t>May</w:t>
      </w:r>
      <w:r w:rsidR="005C7E9F">
        <w:rPr>
          <w:rFonts w:ascii="Arial" w:hAnsi="Arial"/>
          <w:i/>
          <w:color w:val="000000"/>
          <w:sz w:val="22"/>
        </w:rPr>
        <w:t>.</w:t>
      </w:r>
    </w:p>
    <w:p w:rsidR="00EB46AE" w:rsidRPr="000B6476" w:rsidRDefault="00EB46AE" w:rsidP="00EB46AE">
      <w:pPr>
        <w:rPr>
          <w:rFonts w:ascii="Arial" w:hAnsi="Arial"/>
          <w:color w:val="000000"/>
          <w:sz w:val="22"/>
        </w:rPr>
      </w:pPr>
    </w:p>
    <w:p w:rsidR="00EB46AE" w:rsidRPr="000B6476" w:rsidRDefault="00EB46AE" w:rsidP="00EB46AE">
      <w:pPr>
        <w:rPr>
          <w:rFonts w:ascii="Arial" w:hAnsi="Arial"/>
          <w:color w:val="000000"/>
          <w:sz w:val="22"/>
        </w:rPr>
      </w:pPr>
    </w:p>
    <w:p w:rsidR="00EB46AE" w:rsidRPr="00263C73" w:rsidRDefault="00EB46AE" w:rsidP="00EB46AE">
      <w:pPr>
        <w:pStyle w:val="Heading1"/>
        <w:rPr>
          <w:rFonts w:ascii="Arial" w:hAnsi="Arial"/>
        </w:rPr>
      </w:pPr>
      <w:r w:rsidRPr="00263C73">
        <w:rPr>
          <w:rFonts w:ascii="Arial" w:hAnsi="Arial"/>
        </w:rPr>
        <w:t>General rules and procedures</w:t>
      </w:r>
    </w:p>
    <w:p w:rsidR="00EB46AE" w:rsidRPr="00263C73" w:rsidRDefault="00EB46AE" w:rsidP="00EB46AE">
      <w:pPr>
        <w:rPr>
          <w:rFonts w:ascii="Arial" w:hAnsi="Arial"/>
          <w:color w:val="000000"/>
          <w:sz w:val="22"/>
        </w:rPr>
      </w:pPr>
    </w:p>
    <w:p w:rsidR="00EB46AE" w:rsidRPr="00B822BE" w:rsidRDefault="00EB46AE" w:rsidP="00EB46AE">
      <w:pPr>
        <w:numPr>
          <w:ilvl w:val="0"/>
          <w:numId w:val="3"/>
        </w:numPr>
        <w:tabs>
          <w:tab w:val="num" w:pos="426"/>
        </w:tabs>
        <w:rPr>
          <w:rFonts w:ascii="Arial" w:hAnsi="Arial"/>
          <w:color w:val="000000"/>
          <w:sz w:val="22"/>
        </w:rPr>
      </w:pPr>
      <w:r w:rsidRPr="00B822BE">
        <w:rPr>
          <w:rFonts w:ascii="Arial" w:hAnsi="Arial"/>
          <w:color w:val="000000"/>
          <w:sz w:val="22"/>
        </w:rPr>
        <w:t>No more than one grant will be awarded to an individual QRA member in any one calendar year (see also note 7 below).</w:t>
      </w:r>
    </w:p>
    <w:p w:rsidR="00EB46AE" w:rsidRPr="00B822BE" w:rsidRDefault="00EB46AE" w:rsidP="00EB46AE">
      <w:pPr>
        <w:numPr>
          <w:ilvl w:val="0"/>
          <w:numId w:val="3"/>
        </w:numPr>
        <w:tabs>
          <w:tab w:val="num" w:pos="426"/>
        </w:tabs>
        <w:rPr>
          <w:rFonts w:ascii="Arial" w:hAnsi="Arial"/>
          <w:color w:val="000000"/>
          <w:sz w:val="22"/>
        </w:rPr>
      </w:pPr>
      <w:r w:rsidRPr="00B822BE">
        <w:rPr>
          <w:rFonts w:ascii="Arial" w:hAnsi="Arial"/>
          <w:color w:val="000000"/>
          <w:sz w:val="22"/>
        </w:rPr>
        <w:t>Applications will be considered by an Awards Panel drawn from the QRA Executive Committee, normally consisting of the Awards Officer, the Vice President, the Treasurer and one Ordinary Member.</w:t>
      </w:r>
    </w:p>
    <w:p w:rsidR="00EB46AE" w:rsidRPr="00B822BE" w:rsidRDefault="00EB46AE" w:rsidP="00EB46AE">
      <w:pPr>
        <w:numPr>
          <w:ilvl w:val="0"/>
          <w:numId w:val="3"/>
        </w:numPr>
        <w:tabs>
          <w:tab w:val="num" w:pos="426"/>
        </w:tabs>
        <w:rPr>
          <w:rFonts w:ascii="Arial" w:hAnsi="Arial"/>
          <w:color w:val="000000"/>
          <w:sz w:val="22"/>
        </w:rPr>
      </w:pPr>
      <w:r w:rsidRPr="00B822BE">
        <w:rPr>
          <w:rFonts w:ascii="Arial" w:hAnsi="Arial"/>
          <w:color w:val="000000"/>
          <w:sz w:val="22"/>
        </w:rPr>
        <w:t>Applications for all awards can be submitted at any time and will be considered by the Awards Panel as follows:</w:t>
      </w:r>
    </w:p>
    <w:p w:rsidR="00EB46AE" w:rsidRPr="00B822BE" w:rsidRDefault="00EB46AE" w:rsidP="00EB46AE">
      <w:pPr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822BE">
        <w:rPr>
          <w:rFonts w:ascii="Arial" w:hAnsi="Arial"/>
          <w:color w:val="000000"/>
          <w:sz w:val="22"/>
        </w:rPr>
        <w:t>Standard grants: three times a year (deadlines are 15th January, 15th May and 15th September)</w:t>
      </w:r>
    </w:p>
    <w:p w:rsidR="00EB46AE" w:rsidRPr="00B822BE" w:rsidRDefault="00EB46AE" w:rsidP="00EB46AE">
      <w:pPr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822BE">
        <w:rPr>
          <w:rFonts w:ascii="Arial" w:hAnsi="Arial"/>
          <w:color w:val="000000"/>
          <w:sz w:val="22"/>
        </w:rPr>
        <w:t xml:space="preserve">Special grants: </w:t>
      </w:r>
      <w:r w:rsidR="005E2A9E">
        <w:rPr>
          <w:rFonts w:ascii="Arial" w:hAnsi="Arial"/>
          <w:color w:val="000000"/>
          <w:sz w:val="22"/>
        </w:rPr>
        <w:t>check website for details as deadlines vary.</w:t>
      </w:r>
    </w:p>
    <w:p w:rsidR="00EB46AE" w:rsidRPr="00B822BE" w:rsidRDefault="00EB46AE" w:rsidP="00EB46AE">
      <w:pPr>
        <w:numPr>
          <w:ilvl w:val="0"/>
          <w:numId w:val="5"/>
        </w:numPr>
        <w:rPr>
          <w:rFonts w:ascii="Arial" w:hAnsi="Arial"/>
          <w:color w:val="000000"/>
          <w:sz w:val="22"/>
        </w:rPr>
      </w:pPr>
      <w:r w:rsidRPr="00B822BE">
        <w:rPr>
          <w:rFonts w:ascii="Arial" w:hAnsi="Arial"/>
          <w:color w:val="000000"/>
          <w:sz w:val="22"/>
        </w:rPr>
        <w:t xml:space="preserve">Prize nominations: </w:t>
      </w:r>
      <w:r w:rsidR="005A35B5">
        <w:rPr>
          <w:rFonts w:ascii="Arial" w:hAnsi="Arial"/>
          <w:color w:val="000000"/>
          <w:sz w:val="22"/>
        </w:rPr>
        <w:t>15</w:t>
      </w:r>
      <w:r w:rsidR="005A35B5" w:rsidRPr="005A35B5">
        <w:rPr>
          <w:rFonts w:ascii="Arial" w:hAnsi="Arial"/>
          <w:color w:val="000000"/>
          <w:sz w:val="22"/>
          <w:vertAlign w:val="superscript"/>
        </w:rPr>
        <w:t>th</w:t>
      </w:r>
      <w:r w:rsidR="005A35B5">
        <w:rPr>
          <w:rFonts w:ascii="Arial" w:hAnsi="Arial"/>
          <w:color w:val="000000"/>
          <w:sz w:val="22"/>
        </w:rPr>
        <w:t xml:space="preserve"> September</w:t>
      </w:r>
    </w:p>
    <w:p w:rsidR="00EB46AE" w:rsidRPr="00B822BE" w:rsidRDefault="00EB46AE" w:rsidP="00EB46AE">
      <w:pPr>
        <w:numPr>
          <w:ilvl w:val="0"/>
          <w:numId w:val="3"/>
        </w:numPr>
        <w:tabs>
          <w:tab w:val="num" w:pos="426"/>
        </w:tabs>
        <w:rPr>
          <w:rFonts w:ascii="Arial" w:hAnsi="Arial"/>
          <w:color w:val="000000"/>
          <w:sz w:val="22"/>
        </w:rPr>
      </w:pPr>
      <w:r w:rsidRPr="00B822BE">
        <w:rPr>
          <w:rFonts w:ascii="Arial" w:hAnsi="Arial"/>
          <w:color w:val="000000"/>
          <w:sz w:val="22"/>
        </w:rPr>
        <w:t>Results of each grant round will normally be available within 1 month of the deadline.</w:t>
      </w:r>
    </w:p>
    <w:p w:rsidR="00EB46AE" w:rsidRPr="00B822BE" w:rsidRDefault="008E7B07" w:rsidP="00EB46AE">
      <w:pPr>
        <w:numPr>
          <w:ilvl w:val="0"/>
          <w:numId w:val="3"/>
        </w:numPr>
        <w:tabs>
          <w:tab w:val="num" w:pos="426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</w:t>
      </w:r>
      <w:r w:rsidR="00EB46AE" w:rsidRPr="00173858">
        <w:rPr>
          <w:rFonts w:ascii="Arial" w:hAnsi="Arial"/>
          <w:color w:val="000000"/>
          <w:sz w:val="22"/>
        </w:rPr>
        <w:t>he</w:t>
      </w:r>
      <w:r w:rsidR="00EB46AE" w:rsidRPr="00B822BE">
        <w:rPr>
          <w:rFonts w:ascii="Arial" w:hAnsi="Arial"/>
          <w:color w:val="000000"/>
          <w:sz w:val="22"/>
        </w:rPr>
        <w:t xml:space="preserve"> QRA will not consider retrospective applications, i.e. to support activities that will already have occurred prior </w:t>
      </w:r>
      <w:r w:rsidR="00173858">
        <w:rPr>
          <w:rFonts w:ascii="Arial" w:hAnsi="Arial"/>
          <w:color w:val="000000"/>
          <w:sz w:val="22"/>
        </w:rPr>
        <w:t xml:space="preserve">to </w:t>
      </w:r>
      <w:r w:rsidR="00EB46AE" w:rsidRPr="00B822BE">
        <w:rPr>
          <w:rFonts w:ascii="Arial" w:hAnsi="Arial"/>
          <w:color w:val="000000"/>
          <w:sz w:val="22"/>
        </w:rPr>
        <w:t xml:space="preserve">the deadline date. Furthermore, in order to encourage well-planned and properly budgeted projects, the QRA will not consider applications for activities that will take place within </w:t>
      </w:r>
      <w:r w:rsidR="00EB46AE" w:rsidRPr="00E1787A">
        <w:rPr>
          <w:rFonts w:ascii="Arial" w:hAnsi="Arial"/>
          <w:b/>
          <w:color w:val="000000"/>
          <w:sz w:val="22"/>
        </w:rPr>
        <w:t>2 months</w:t>
      </w:r>
      <w:r w:rsidR="00EB46AE" w:rsidRPr="00B822BE">
        <w:rPr>
          <w:rFonts w:ascii="Arial" w:hAnsi="Arial"/>
          <w:color w:val="000000"/>
          <w:sz w:val="22"/>
        </w:rPr>
        <w:t xml:space="preserve"> of the deadline date</w:t>
      </w:r>
      <w:r>
        <w:rPr>
          <w:rFonts w:ascii="Arial" w:hAnsi="Arial"/>
          <w:color w:val="000000"/>
          <w:sz w:val="22"/>
        </w:rPr>
        <w:t xml:space="preserve">. Please note that </w:t>
      </w:r>
      <w:r w:rsidR="00173858">
        <w:rPr>
          <w:rFonts w:ascii="Arial" w:hAnsi="Arial"/>
          <w:color w:val="000000"/>
          <w:sz w:val="22"/>
        </w:rPr>
        <w:t xml:space="preserve">this </w:t>
      </w:r>
      <w:r>
        <w:rPr>
          <w:rFonts w:ascii="Arial" w:hAnsi="Arial"/>
          <w:color w:val="000000"/>
          <w:sz w:val="22"/>
        </w:rPr>
        <w:t xml:space="preserve">rule </w:t>
      </w:r>
      <w:r w:rsidR="00173858">
        <w:rPr>
          <w:rFonts w:ascii="Arial" w:hAnsi="Arial"/>
          <w:color w:val="000000"/>
          <w:sz w:val="22"/>
        </w:rPr>
        <w:t>does not apply to the QRA-</w:t>
      </w:r>
      <w:r w:rsidR="00173858">
        <w:rPr>
          <w:rFonts w:ascii="Arial" w:hAnsi="Arial"/>
          <w:color w:val="000000"/>
          <w:sz w:val="22"/>
          <w:vertAlign w:val="superscript"/>
        </w:rPr>
        <w:t>14</w:t>
      </w:r>
      <w:r w:rsidR="00173858">
        <w:rPr>
          <w:rFonts w:ascii="Arial" w:hAnsi="Arial"/>
          <w:color w:val="000000"/>
          <w:sz w:val="22"/>
        </w:rPr>
        <w:t>CHRONO Centre</w:t>
      </w:r>
      <w:r>
        <w:rPr>
          <w:rFonts w:ascii="Arial" w:hAnsi="Arial"/>
          <w:color w:val="000000"/>
          <w:sz w:val="22"/>
        </w:rPr>
        <w:t xml:space="preserve"> award</w:t>
      </w:r>
      <w:r w:rsidR="00173858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 xml:space="preserve">thus, enabling </w:t>
      </w:r>
      <w:r>
        <w:rPr>
          <w:rFonts w:ascii="Arial" w:hAnsi="Arial"/>
          <w:color w:val="000000"/>
          <w:sz w:val="22"/>
        </w:rPr>
        <w:lastRenderedPageBreak/>
        <w:t>applicants to apply for radiocarbon dating of samples that have already, or are soon to be collected</w:t>
      </w:r>
      <w:r w:rsidR="00EB46AE" w:rsidRPr="00B822BE">
        <w:rPr>
          <w:rFonts w:ascii="Arial" w:hAnsi="Arial"/>
          <w:color w:val="000000"/>
          <w:sz w:val="22"/>
        </w:rPr>
        <w:t>.</w:t>
      </w:r>
      <w:r>
        <w:rPr>
          <w:rFonts w:ascii="Arial" w:hAnsi="Arial"/>
          <w:color w:val="000000"/>
          <w:sz w:val="22"/>
        </w:rPr>
        <w:t xml:space="preserve"> </w:t>
      </w:r>
    </w:p>
    <w:p w:rsidR="00EB46AE" w:rsidRPr="00B822BE" w:rsidRDefault="00EB46AE" w:rsidP="00EB46AE">
      <w:pPr>
        <w:numPr>
          <w:ilvl w:val="0"/>
          <w:numId w:val="3"/>
        </w:numPr>
        <w:tabs>
          <w:tab w:val="num" w:pos="426"/>
        </w:tabs>
        <w:rPr>
          <w:rFonts w:ascii="Arial" w:hAnsi="Arial"/>
          <w:color w:val="000000"/>
          <w:sz w:val="22"/>
        </w:rPr>
      </w:pPr>
      <w:r w:rsidRPr="00B822BE">
        <w:rPr>
          <w:rFonts w:ascii="Arial" w:hAnsi="Arial"/>
          <w:color w:val="000000"/>
          <w:sz w:val="22"/>
        </w:rPr>
        <w:t>Where indicated in their award letter, successful applicants must submit a written report (suitable for publication in Quaternary Newsletter) and/or a statement of expenditure, by a specified deadline.</w:t>
      </w:r>
    </w:p>
    <w:p w:rsidR="00EB46AE" w:rsidRPr="00B822BE" w:rsidRDefault="00EB46AE" w:rsidP="00EB46AE">
      <w:pPr>
        <w:numPr>
          <w:ilvl w:val="0"/>
          <w:numId w:val="3"/>
        </w:numPr>
        <w:tabs>
          <w:tab w:val="num" w:pos="426"/>
        </w:tabs>
        <w:rPr>
          <w:rFonts w:ascii="Arial" w:hAnsi="Arial"/>
          <w:color w:val="000000"/>
          <w:sz w:val="22"/>
        </w:rPr>
      </w:pPr>
      <w:r w:rsidRPr="00B822BE">
        <w:rPr>
          <w:rFonts w:ascii="Arial" w:hAnsi="Arial"/>
          <w:color w:val="000000"/>
          <w:sz w:val="22"/>
        </w:rPr>
        <w:t>No further applications will be considered until 12 months have elapsed from the time of receipt of written reports and/or statements of expenditure (exceptions apply to Postgraduate QRA Meetings Awards and for postgraduate recipients of a Radiocarbon Short Course Bursary).</w:t>
      </w:r>
    </w:p>
    <w:p w:rsidR="00EB46AE" w:rsidRPr="00B822BE" w:rsidRDefault="00EB46AE" w:rsidP="00EB46AE">
      <w:pPr>
        <w:numPr>
          <w:ilvl w:val="0"/>
          <w:numId w:val="3"/>
        </w:numPr>
        <w:tabs>
          <w:tab w:val="num" w:pos="426"/>
        </w:tabs>
        <w:rPr>
          <w:rFonts w:ascii="Arial" w:hAnsi="Arial"/>
          <w:color w:val="000000"/>
          <w:sz w:val="22"/>
        </w:rPr>
      </w:pPr>
      <w:r w:rsidRPr="00B822BE">
        <w:rPr>
          <w:rFonts w:ascii="Arial" w:hAnsi="Arial"/>
          <w:color w:val="000000"/>
          <w:sz w:val="22"/>
        </w:rPr>
        <w:t>The financial support from the QRA should be acknowledged in any publication, poster or presentation arising from funded activities.</w:t>
      </w:r>
    </w:p>
    <w:p w:rsidR="00EB46AE" w:rsidRPr="00263C73" w:rsidRDefault="00EB46AE" w:rsidP="00EB46AE">
      <w:pPr>
        <w:rPr>
          <w:rFonts w:ascii="Arial" w:hAnsi="Arial"/>
          <w:color w:val="000000"/>
          <w:sz w:val="22"/>
        </w:rPr>
      </w:pPr>
    </w:p>
    <w:p w:rsidR="00FE34FC" w:rsidRDefault="005A35B5" w:rsidP="00FE34FC">
      <w:pPr>
        <w:rPr>
          <w:rFonts w:ascii="Arial" w:hAnsi="Arial"/>
          <w:color w:val="000000"/>
          <w:sz w:val="22"/>
        </w:rPr>
      </w:pPr>
      <w:r w:rsidRPr="005A35B5">
        <w:rPr>
          <w:rFonts w:ascii="Arial" w:hAnsi="Arial"/>
          <w:color w:val="000000"/>
          <w:sz w:val="22"/>
        </w:rPr>
        <w:t xml:space="preserve">Completed application forms should be completed and submitted online through the Awards pages at </w:t>
      </w:r>
      <w:hyperlink r:id="rId6" w:history="1">
        <w:r w:rsidRPr="004C2AD8">
          <w:rPr>
            <w:rStyle w:val="Hyperlink"/>
            <w:rFonts w:ascii="Arial" w:hAnsi="Arial"/>
            <w:sz w:val="22"/>
          </w:rPr>
          <w:t>http://qra.org.uk</w:t>
        </w:r>
      </w:hyperlink>
      <w:r w:rsidRPr="005A35B5">
        <w:rPr>
          <w:rFonts w:ascii="Arial" w:hAnsi="Arial"/>
          <w:color w:val="000000"/>
          <w:sz w:val="22"/>
        </w:rPr>
        <w:t xml:space="preserve">. Alternatively, the application form overleaf can be submitted as hard-copy to the Awards Officer: </w:t>
      </w:r>
      <w:r w:rsidR="00FE34FC">
        <w:rPr>
          <w:rFonts w:ascii="Arial" w:hAnsi="Arial"/>
          <w:color w:val="000000"/>
          <w:sz w:val="22"/>
        </w:rPr>
        <w:t>Dr Adrian Palmer, Centre for Quaternary Research, Department of Geography, Royal Holloway, University of London, Egham, Surrey. TW20 0EX.</w:t>
      </w:r>
    </w:p>
    <w:p w:rsidR="00FE34FC" w:rsidRDefault="00FE34FC" w:rsidP="00FE34FC">
      <w:pPr>
        <w:rPr>
          <w:rFonts w:ascii="Arial" w:hAnsi="Arial"/>
          <w:color w:val="000000"/>
          <w:sz w:val="22"/>
        </w:rPr>
      </w:pPr>
    </w:p>
    <w:p w:rsidR="00FE34FC" w:rsidRDefault="00FE34FC" w:rsidP="00FE34FC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E-mail: </w:t>
      </w:r>
      <w:hyperlink r:id="rId7" w:history="1">
        <w:r>
          <w:rPr>
            <w:rStyle w:val="Hyperlink"/>
            <w:rFonts w:ascii="Arial" w:hAnsi="Arial"/>
            <w:sz w:val="22"/>
          </w:rPr>
          <w:t>a.palmer@rhul.ac.uk</w:t>
        </w:r>
      </w:hyperlink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Telephone: +44 (0) 1784 443507</w:t>
      </w:r>
    </w:p>
    <w:p w:rsidR="00EB46AE" w:rsidRPr="00263C73" w:rsidRDefault="00EB46AE" w:rsidP="00FE34FC">
      <w:pPr>
        <w:rPr>
          <w:rFonts w:ascii="Arial" w:hAnsi="Arial"/>
          <w:color w:val="000000"/>
          <w:sz w:val="22"/>
        </w:rPr>
      </w:pPr>
    </w:p>
    <w:p w:rsidR="00EB46AE" w:rsidRPr="000B6476" w:rsidRDefault="00EB46AE" w:rsidP="00EB46AE">
      <w:pPr>
        <w:rPr>
          <w:rFonts w:ascii="Arial" w:hAnsi="Arial"/>
          <w:color w:val="000000"/>
          <w:sz w:val="22"/>
        </w:rPr>
      </w:pPr>
    </w:p>
    <w:p w:rsidR="00173858" w:rsidRPr="00173858" w:rsidRDefault="00EB46AE" w:rsidP="00173858">
      <w:pPr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sz w:val="24"/>
        </w:rPr>
        <w:br w:type="page"/>
      </w:r>
      <w:r w:rsidR="00173858" w:rsidRPr="00173858">
        <w:rPr>
          <w:rFonts w:ascii="Arial" w:hAnsi="Arial"/>
          <w:b/>
          <w:sz w:val="24"/>
          <w:szCs w:val="24"/>
          <w:lang w:val="en-US"/>
        </w:rPr>
        <w:t>QRA-</w:t>
      </w:r>
      <w:r w:rsidR="00173858" w:rsidRPr="00173858">
        <w:rPr>
          <w:rFonts w:ascii="Arial" w:hAnsi="Arial"/>
          <w:b/>
          <w:color w:val="000000"/>
          <w:sz w:val="24"/>
          <w:szCs w:val="24"/>
          <w:vertAlign w:val="superscript"/>
        </w:rPr>
        <w:t>14</w:t>
      </w:r>
      <w:r w:rsidR="00173858" w:rsidRPr="00173858">
        <w:rPr>
          <w:rFonts w:ascii="Arial" w:hAnsi="Arial"/>
          <w:b/>
          <w:color w:val="000000"/>
          <w:sz w:val="24"/>
          <w:szCs w:val="24"/>
        </w:rPr>
        <w:t>CHRONO Centre</w:t>
      </w:r>
      <w:r w:rsidR="00173858" w:rsidRPr="00173858">
        <w:rPr>
          <w:rFonts w:ascii="Arial" w:hAnsi="Arial"/>
          <w:b/>
          <w:sz w:val="24"/>
          <w:szCs w:val="24"/>
          <w:lang w:val="en-US"/>
        </w:rPr>
        <w:t xml:space="preserve"> Radiocarbon Dating Award</w:t>
      </w:r>
    </w:p>
    <w:p w:rsidR="00EB46AE" w:rsidRPr="000B6476" w:rsidRDefault="00EB46AE" w:rsidP="00EB46AE">
      <w:pPr>
        <w:jc w:val="center"/>
        <w:rPr>
          <w:rFonts w:ascii="Arial" w:hAnsi="Arial"/>
          <w:b/>
          <w:sz w:val="24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  <w:r w:rsidRPr="000B6476">
        <w:rPr>
          <w:rFonts w:ascii="Arial" w:hAnsi="Arial"/>
          <w:b/>
          <w:sz w:val="22"/>
          <w:lang w:val="en-US"/>
        </w:rPr>
        <w:t>Name</w:t>
      </w:r>
      <w:r w:rsidRPr="000B6476">
        <w:rPr>
          <w:rFonts w:ascii="Arial" w:hAnsi="Arial"/>
          <w:sz w:val="22"/>
          <w:lang w:val="en-US"/>
        </w:rPr>
        <w:t>:</w:t>
      </w: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  <w:r w:rsidRPr="000B6476">
        <w:rPr>
          <w:rFonts w:ascii="Arial" w:hAnsi="Arial"/>
          <w:b/>
          <w:sz w:val="22"/>
          <w:lang w:val="en-US"/>
        </w:rPr>
        <w:t>Address</w:t>
      </w:r>
      <w:r w:rsidRPr="000B6476">
        <w:rPr>
          <w:rFonts w:ascii="Arial" w:hAnsi="Arial"/>
          <w:sz w:val="22"/>
          <w:lang w:val="en-US"/>
        </w:rPr>
        <w:t>:</w:t>
      </w: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  <w:r w:rsidRPr="000B6476">
        <w:rPr>
          <w:rFonts w:ascii="Arial" w:hAnsi="Arial"/>
          <w:b/>
          <w:sz w:val="22"/>
          <w:lang w:val="en-US"/>
        </w:rPr>
        <w:t>E-mail</w:t>
      </w:r>
      <w:r w:rsidRPr="000B6476">
        <w:rPr>
          <w:rFonts w:ascii="Arial" w:hAnsi="Arial"/>
          <w:sz w:val="22"/>
          <w:lang w:val="en-US"/>
        </w:rPr>
        <w:t>:</w:t>
      </w: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6352AD" w:rsidRDefault="00EB46AE">
      <w:pPr>
        <w:jc w:val="both"/>
        <w:rPr>
          <w:rFonts w:ascii="Arial" w:hAnsi="Arial"/>
          <w:b/>
          <w:sz w:val="22"/>
          <w:lang w:val="en-US"/>
        </w:rPr>
      </w:pPr>
      <w:r w:rsidRPr="006352AD">
        <w:rPr>
          <w:rFonts w:ascii="Arial" w:hAnsi="Arial"/>
          <w:b/>
          <w:sz w:val="22"/>
          <w:lang w:val="en-US"/>
        </w:rPr>
        <w:t>Details of research st</w:t>
      </w:r>
      <w:r w:rsidR="00782AC2">
        <w:rPr>
          <w:rFonts w:ascii="Arial" w:hAnsi="Arial"/>
          <w:b/>
          <w:sz w:val="22"/>
          <w:lang w:val="en-US"/>
        </w:rPr>
        <w:t>atus</w:t>
      </w:r>
      <w:r w:rsidRPr="006352AD">
        <w:rPr>
          <w:rFonts w:ascii="Arial" w:hAnsi="Arial"/>
          <w:b/>
          <w:sz w:val="22"/>
          <w:lang w:val="en-US"/>
        </w:rPr>
        <w:t>:</w:t>
      </w:r>
    </w:p>
    <w:p w:rsidR="00EB46AE" w:rsidRPr="00263C73" w:rsidRDefault="00EB46AE">
      <w:pPr>
        <w:jc w:val="both"/>
        <w:rPr>
          <w:rFonts w:ascii="Arial" w:hAnsi="Arial"/>
          <w:lang w:val="en-US"/>
        </w:rPr>
      </w:pPr>
      <w:r w:rsidRPr="00263C73">
        <w:rPr>
          <w:rFonts w:ascii="Arial" w:hAnsi="Arial"/>
          <w:lang w:val="en-US"/>
        </w:rPr>
        <w:t>Please state</w:t>
      </w:r>
      <w:r w:rsidR="00782AC2">
        <w:rPr>
          <w:rFonts w:ascii="Arial" w:hAnsi="Arial"/>
          <w:lang w:val="en-US"/>
        </w:rPr>
        <w:t xml:space="preserve"> degree </w:t>
      </w:r>
      <w:proofErr w:type="spellStart"/>
      <w:r w:rsidR="00782AC2">
        <w:rPr>
          <w:rFonts w:ascii="Arial" w:hAnsi="Arial"/>
          <w:lang w:val="en-US"/>
        </w:rPr>
        <w:t>programme</w:t>
      </w:r>
      <w:proofErr w:type="spellEnd"/>
      <w:r w:rsidR="00782AC2">
        <w:rPr>
          <w:rFonts w:ascii="Arial" w:hAnsi="Arial"/>
          <w:lang w:val="en-US"/>
        </w:rPr>
        <w:t>,</w:t>
      </w:r>
      <w:r w:rsidRPr="00263C73">
        <w:rPr>
          <w:rFonts w:ascii="Arial" w:hAnsi="Arial"/>
          <w:lang w:val="en-US"/>
        </w:rPr>
        <w:t xml:space="preserve"> year of study (1/2/3rd etc.), whether full-time or part-time, and source and degree of funding</w:t>
      </w:r>
      <w:r w:rsidR="00782AC2">
        <w:rPr>
          <w:rFonts w:ascii="Arial" w:hAnsi="Arial"/>
          <w:lang w:val="en-US"/>
        </w:rPr>
        <w:t xml:space="preserve"> if applicable</w:t>
      </w:r>
      <w:r w:rsidRPr="00263C73">
        <w:rPr>
          <w:rFonts w:ascii="Arial" w:hAnsi="Arial"/>
          <w:lang w:val="en-US"/>
        </w:rPr>
        <w:t xml:space="preserve"> (e.g. fully-funded NERC)</w:t>
      </w:r>
    </w:p>
    <w:p w:rsidR="00EB46AE" w:rsidRPr="006352AD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6352AD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6352AD" w:rsidRDefault="00EB46AE">
      <w:pPr>
        <w:jc w:val="both"/>
        <w:rPr>
          <w:rFonts w:ascii="Arial" w:hAnsi="Arial"/>
          <w:b/>
          <w:sz w:val="22"/>
          <w:lang w:val="en-US"/>
        </w:rPr>
      </w:pPr>
      <w:r w:rsidRPr="006352AD">
        <w:rPr>
          <w:rFonts w:ascii="Arial" w:hAnsi="Arial"/>
          <w:b/>
          <w:sz w:val="22"/>
          <w:lang w:val="en-US"/>
        </w:rPr>
        <w:t>Date when you joined the QRA:</w:t>
      </w:r>
    </w:p>
    <w:p w:rsidR="00EB46AE" w:rsidRPr="000B6476" w:rsidRDefault="00EB46AE">
      <w:pPr>
        <w:jc w:val="both"/>
        <w:rPr>
          <w:rFonts w:ascii="Arial" w:hAnsi="Arial"/>
          <w:b/>
          <w:sz w:val="22"/>
          <w:lang w:val="en-US"/>
        </w:rPr>
      </w:pPr>
    </w:p>
    <w:p w:rsidR="003615E2" w:rsidRDefault="003615E2">
      <w:pPr>
        <w:jc w:val="both"/>
        <w:rPr>
          <w:rFonts w:ascii="Arial" w:hAnsi="Arial"/>
          <w:b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b/>
          <w:sz w:val="22"/>
          <w:lang w:val="en-US"/>
        </w:rPr>
      </w:pPr>
      <w:r w:rsidRPr="000B6476">
        <w:rPr>
          <w:rFonts w:ascii="Arial" w:hAnsi="Arial"/>
          <w:b/>
          <w:sz w:val="22"/>
          <w:lang w:val="en-US"/>
        </w:rPr>
        <w:t>Title of proposed work:</w:t>
      </w:r>
    </w:p>
    <w:p w:rsidR="00EB46AE" w:rsidRPr="000B6476" w:rsidRDefault="00EB46AE">
      <w:pPr>
        <w:jc w:val="both"/>
        <w:rPr>
          <w:rFonts w:ascii="Arial" w:hAnsi="Arial"/>
          <w:b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b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b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b/>
          <w:sz w:val="22"/>
          <w:lang w:val="en-US"/>
        </w:rPr>
      </w:pPr>
      <w:r w:rsidRPr="000B6476">
        <w:rPr>
          <w:rFonts w:ascii="Arial" w:hAnsi="Arial"/>
          <w:b/>
          <w:sz w:val="22"/>
          <w:lang w:val="en-US"/>
        </w:rPr>
        <w:t xml:space="preserve">Has any other dating work (recent or published) been carried out at your study site? </w:t>
      </w: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3615E2" w:rsidRDefault="003615E2">
      <w:pPr>
        <w:jc w:val="both"/>
        <w:rPr>
          <w:rFonts w:ascii="Arial" w:hAnsi="Arial"/>
          <w:b/>
          <w:sz w:val="22"/>
          <w:lang w:val="en-US"/>
        </w:rPr>
      </w:pPr>
      <w:r w:rsidRPr="003615E2">
        <w:rPr>
          <w:rFonts w:ascii="Arial" w:hAnsi="Arial"/>
          <w:b/>
          <w:sz w:val="22"/>
          <w:lang w:val="en-US"/>
        </w:rPr>
        <w:t>Number of dates requested:</w:t>
      </w:r>
    </w:p>
    <w:p w:rsidR="00EB46AE" w:rsidRDefault="00EB46AE">
      <w:pPr>
        <w:jc w:val="both"/>
        <w:rPr>
          <w:rFonts w:ascii="Arial" w:hAnsi="Arial"/>
          <w:sz w:val="22"/>
          <w:lang w:val="en-US"/>
        </w:rPr>
      </w:pPr>
    </w:p>
    <w:p w:rsidR="003615E2" w:rsidRDefault="003615E2">
      <w:pPr>
        <w:jc w:val="both"/>
        <w:rPr>
          <w:rFonts w:ascii="Arial" w:hAnsi="Arial"/>
          <w:sz w:val="22"/>
          <w:lang w:val="en-US"/>
        </w:rPr>
      </w:pPr>
    </w:p>
    <w:p w:rsidR="003615E2" w:rsidRDefault="003615E2">
      <w:pPr>
        <w:jc w:val="both"/>
        <w:rPr>
          <w:rFonts w:ascii="Arial" w:hAnsi="Arial"/>
          <w:sz w:val="22"/>
          <w:lang w:val="en-US"/>
        </w:rPr>
      </w:pPr>
    </w:p>
    <w:p w:rsidR="003615E2" w:rsidRPr="003615E2" w:rsidRDefault="003615E2">
      <w:pPr>
        <w:jc w:val="both"/>
        <w:rPr>
          <w:rFonts w:ascii="Arial" w:hAnsi="Arial"/>
          <w:b/>
          <w:sz w:val="22"/>
          <w:lang w:val="en-US"/>
        </w:rPr>
      </w:pPr>
      <w:r w:rsidRPr="003615E2">
        <w:rPr>
          <w:rFonts w:ascii="Arial" w:hAnsi="Arial"/>
          <w:b/>
          <w:sz w:val="22"/>
          <w:lang w:val="en-US"/>
        </w:rPr>
        <w:t>Type of material to be dated:</w:t>
      </w:r>
    </w:p>
    <w:p w:rsidR="003615E2" w:rsidRDefault="003615E2">
      <w:pPr>
        <w:jc w:val="both"/>
        <w:rPr>
          <w:rFonts w:ascii="Arial" w:hAnsi="Arial"/>
          <w:sz w:val="22"/>
          <w:lang w:val="en-US"/>
        </w:rPr>
      </w:pPr>
    </w:p>
    <w:p w:rsidR="003615E2" w:rsidRDefault="003615E2">
      <w:pPr>
        <w:jc w:val="both"/>
        <w:rPr>
          <w:rFonts w:ascii="Arial" w:hAnsi="Arial"/>
          <w:sz w:val="22"/>
          <w:lang w:val="en-US"/>
        </w:rPr>
      </w:pPr>
    </w:p>
    <w:p w:rsidR="003615E2" w:rsidRPr="000B6476" w:rsidRDefault="003615E2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  <w:r w:rsidRPr="000B6476">
        <w:rPr>
          <w:rFonts w:ascii="Arial" w:hAnsi="Arial"/>
          <w:sz w:val="22"/>
          <w:lang w:val="en-US"/>
        </w:rPr>
        <w:t>I certify that the information I have given is true.</w:t>
      </w:r>
    </w:p>
    <w:p w:rsidR="00EB46AE" w:rsidRPr="000B6476" w:rsidRDefault="00EB46AE">
      <w:pPr>
        <w:jc w:val="both"/>
        <w:rPr>
          <w:rFonts w:ascii="Arial" w:hAnsi="Arial"/>
          <w:b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b/>
          <w:sz w:val="22"/>
          <w:lang w:val="en-US"/>
        </w:rPr>
      </w:pPr>
      <w:r w:rsidRPr="000B6476">
        <w:rPr>
          <w:rFonts w:ascii="Arial" w:hAnsi="Arial"/>
          <w:b/>
          <w:sz w:val="22"/>
          <w:lang w:val="en-US"/>
        </w:rPr>
        <w:t>Signature:</w:t>
      </w:r>
      <w:r w:rsidRPr="000B6476">
        <w:rPr>
          <w:rFonts w:ascii="Arial" w:hAnsi="Arial"/>
          <w:b/>
          <w:sz w:val="22"/>
          <w:lang w:val="en-US"/>
        </w:rPr>
        <w:tab/>
      </w:r>
      <w:r w:rsidRPr="000B6476">
        <w:rPr>
          <w:rFonts w:ascii="Arial" w:hAnsi="Arial"/>
          <w:b/>
          <w:sz w:val="22"/>
          <w:lang w:val="en-US"/>
        </w:rPr>
        <w:tab/>
      </w:r>
      <w:r w:rsidRPr="000B6476">
        <w:rPr>
          <w:rFonts w:ascii="Arial" w:hAnsi="Arial"/>
          <w:b/>
          <w:sz w:val="22"/>
          <w:lang w:val="en-US"/>
        </w:rPr>
        <w:tab/>
      </w:r>
      <w:r w:rsidRPr="000B6476">
        <w:rPr>
          <w:rFonts w:ascii="Arial" w:hAnsi="Arial"/>
          <w:b/>
          <w:sz w:val="22"/>
          <w:lang w:val="en-US"/>
        </w:rPr>
        <w:tab/>
      </w:r>
      <w:r w:rsidRPr="000B6476">
        <w:rPr>
          <w:rFonts w:ascii="Arial" w:hAnsi="Arial"/>
          <w:b/>
          <w:sz w:val="22"/>
          <w:lang w:val="en-US"/>
        </w:rPr>
        <w:tab/>
      </w:r>
      <w:r w:rsidRPr="000B6476">
        <w:rPr>
          <w:rFonts w:ascii="Arial" w:hAnsi="Arial"/>
          <w:b/>
          <w:sz w:val="22"/>
          <w:lang w:val="en-US"/>
        </w:rPr>
        <w:tab/>
      </w:r>
      <w:r w:rsidRPr="000B6476">
        <w:rPr>
          <w:rFonts w:ascii="Arial" w:hAnsi="Arial"/>
          <w:b/>
          <w:sz w:val="22"/>
          <w:lang w:val="en-US"/>
        </w:rPr>
        <w:tab/>
      </w:r>
      <w:r w:rsidRPr="000B6476">
        <w:rPr>
          <w:rFonts w:ascii="Arial" w:hAnsi="Arial"/>
          <w:b/>
          <w:sz w:val="22"/>
          <w:lang w:val="en-US"/>
        </w:rPr>
        <w:tab/>
      </w:r>
      <w:r w:rsidRPr="000B6476">
        <w:rPr>
          <w:rFonts w:ascii="Arial" w:hAnsi="Arial"/>
          <w:b/>
          <w:sz w:val="22"/>
          <w:lang w:val="en-US"/>
        </w:rPr>
        <w:tab/>
        <w:t>Date:</w:t>
      </w: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  <w:lang w:val="en-US"/>
        </w:rPr>
      </w:pPr>
    </w:p>
    <w:p w:rsidR="00EB46AE" w:rsidRDefault="00EB46AE">
      <w:pPr>
        <w:jc w:val="both"/>
        <w:rPr>
          <w:rFonts w:ascii="Arial" w:hAnsi="Arial"/>
          <w:sz w:val="22"/>
          <w:lang w:val="en-US"/>
        </w:rPr>
      </w:pPr>
      <w:r w:rsidRPr="000B6476">
        <w:rPr>
          <w:rFonts w:ascii="Arial" w:hAnsi="Arial"/>
          <w:sz w:val="22"/>
          <w:lang w:val="en-US"/>
        </w:rPr>
        <w:t xml:space="preserve">Please enclose a case for support, which should be </w:t>
      </w:r>
      <w:r w:rsidRPr="000B6476">
        <w:rPr>
          <w:rFonts w:ascii="Arial" w:hAnsi="Arial"/>
          <w:b/>
          <w:sz w:val="22"/>
          <w:lang w:val="en-US"/>
        </w:rPr>
        <w:t xml:space="preserve">no more than two </w:t>
      </w:r>
      <w:r w:rsidRPr="000B6476">
        <w:rPr>
          <w:rFonts w:ascii="Arial" w:hAnsi="Arial"/>
          <w:b/>
          <w:bCs/>
          <w:sz w:val="22"/>
          <w:lang w:val="en-US"/>
        </w:rPr>
        <w:t>sides of A4</w:t>
      </w:r>
      <w:r w:rsidRPr="000B6476">
        <w:rPr>
          <w:rFonts w:ascii="Arial" w:hAnsi="Arial"/>
          <w:sz w:val="22"/>
          <w:lang w:val="en-US"/>
        </w:rPr>
        <w:t xml:space="preserve">, 12-point single-spaced, including figures and references. The case for support should outline the aims of your project and state clearly the contribution that </w:t>
      </w:r>
      <w:r w:rsidR="00782AC2">
        <w:rPr>
          <w:rFonts w:ascii="Arial" w:hAnsi="Arial"/>
          <w:sz w:val="22"/>
          <w:lang w:val="en-US"/>
        </w:rPr>
        <w:t xml:space="preserve">radiocarbon </w:t>
      </w:r>
      <w:r w:rsidRPr="000B6476">
        <w:rPr>
          <w:rFonts w:ascii="Arial" w:hAnsi="Arial"/>
          <w:sz w:val="22"/>
          <w:lang w:val="en-US"/>
        </w:rPr>
        <w:t>dating will make to it. If possible, please provid</w:t>
      </w:r>
      <w:r w:rsidR="00782AC2">
        <w:rPr>
          <w:rFonts w:ascii="Arial" w:hAnsi="Arial"/>
          <w:sz w:val="22"/>
          <w:lang w:val="en-US"/>
        </w:rPr>
        <w:t xml:space="preserve">e a description of the stratigraphic context of the </w:t>
      </w:r>
      <w:r w:rsidRPr="000B6476">
        <w:rPr>
          <w:rFonts w:ascii="Arial" w:hAnsi="Arial"/>
          <w:sz w:val="22"/>
          <w:lang w:val="en-US"/>
        </w:rPr>
        <w:t>sample</w:t>
      </w:r>
      <w:r w:rsidR="00782AC2">
        <w:rPr>
          <w:rFonts w:ascii="Arial" w:hAnsi="Arial"/>
          <w:sz w:val="22"/>
          <w:lang w:val="en-US"/>
        </w:rPr>
        <w:t xml:space="preserve">s that you propose to date. </w:t>
      </w:r>
    </w:p>
    <w:p w:rsidR="00782AC2" w:rsidRDefault="00782AC2">
      <w:pPr>
        <w:jc w:val="both"/>
        <w:rPr>
          <w:rFonts w:ascii="Arial" w:hAnsi="Arial"/>
          <w:sz w:val="22"/>
          <w:lang w:val="en-US"/>
        </w:rPr>
      </w:pPr>
    </w:p>
    <w:p w:rsidR="00782AC2" w:rsidRPr="000B6476" w:rsidRDefault="00782AC2">
      <w:pPr>
        <w:jc w:val="both"/>
        <w:rPr>
          <w:rFonts w:ascii="Arial" w:hAnsi="Arial"/>
          <w:sz w:val="22"/>
          <w:lang w:val="en-US"/>
        </w:rPr>
      </w:pPr>
    </w:p>
    <w:p w:rsidR="00EB46AE" w:rsidRPr="000B6476" w:rsidRDefault="00EB46AE">
      <w:pPr>
        <w:jc w:val="both"/>
        <w:rPr>
          <w:rFonts w:ascii="Arial" w:hAnsi="Arial"/>
          <w:sz w:val="22"/>
        </w:rPr>
      </w:pPr>
      <w:r w:rsidRPr="000B6476">
        <w:rPr>
          <w:rFonts w:ascii="Arial" w:hAnsi="Arial"/>
          <w:sz w:val="22"/>
          <w:lang w:val="en-US"/>
        </w:rPr>
        <w:t>A separate supporting letter from your supervisor is also required.</w:t>
      </w:r>
    </w:p>
    <w:sectPr w:rsidR="00EB46AE" w:rsidRPr="000B6476" w:rsidSect="006A5266">
      <w:pgSz w:w="11906" w:h="16838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61C"/>
    <w:multiLevelType w:val="singleLevel"/>
    <w:tmpl w:val="0BB0BF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0D94090"/>
    <w:multiLevelType w:val="hybridMultilevel"/>
    <w:tmpl w:val="161A5DB4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AB2AD5"/>
    <w:multiLevelType w:val="hybridMultilevel"/>
    <w:tmpl w:val="E6FE5B8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AD0400"/>
    <w:multiLevelType w:val="hybridMultilevel"/>
    <w:tmpl w:val="2B62DC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23710"/>
    <w:multiLevelType w:val="hybridMultilevel"/>
    <w:tmpl w:val="1C02C9B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76"/>
    <w:rsid w:val="000B6476"/>
    <w:rsid w:val="00173858"/>
    <w:rsid w:val="001E0E9B"/>
    <w:rsid w:val="00237E51"/>
    <w:rsid w:val="0024764E"/>
    <w:rsid w:val="002C75DF"/>
    <w:rsid w:val="002D2DC7"/>
    <w:rsid w:val="003615E2"/>
    <w:rsid w:val="003F33B4"/>
    <w:rsid w:val="004308E0"/>
    <w:rsid w:val="0056005F"/>
    <w:rsid w:val="005A35B5"/>
    <w:rsid w:val="005C7E9F"/>
    <w:rsid w:val="005D3DFE"/>
    <w:rsid w:val="005E2A9E"/>
    <w:rsid w:val="0065177C"/>
    <w:rsid w:val="006A07E3"/>
    <w:rsid w:val="006A5266"/>
    <w:rsid w:val="00704562"/>
    <w:rsid w:val="00782AC2"/>
    <w:rsid w:val="007D62AB"/>
    <w:rsid w:val="007E21F7"/>
    <w:rsid w:val="008A7813"/>
    <w:rsid w:val="008E7B07"/>
    <w:rsid w:val="009A7358"/>
    <w:rsid w:val="00B67FB1"/>
    <w:rsid w:val="00CC2E50"/>
    <w:rsid w:val="00CD024B"/>
    <w:rsid w:val="00CD7950"/>
    <w:rsid w:val="00D904C7"/>
    <w:rsid w:val="00DE30E2"/>
    <w:rsid w:val="00E6094F"/>
    <w:rsid w:val="00EB46AE"/>
    <w:rsid w:val="00FE34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A5266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5266"/>
    <w:pPr>
      <w:keepNext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5266"/>
    <w:rPr>
      <w:color w:val="0000FF"/>
      <w:u w:val="single"/>
    </w:rPr>
  </w:style>
  <w:style w:type="paragraph" w:styleId="BodyTextIndent">
    <w:name w:val="Body Text Indent"/>
    <w:basedOn w:val="Normal"/>
    <w:rsid w:val="006A5266"/>
    <w:pPr>
      <w:ind w:left="340" w:hanging="340"/>
      <w:jc w:val="both"/>
    </w:pPr>
    <w:rPr>
      <w:sz w:val="22"/>
    </w:rPr>
  </w:style>
  <w:style w:type="character" w:customStyle="1" w:styleId="rlaha">
    <w:name w:val="rlaha"/>
    <w:basedOn w:val="DefaultParagraphFont"/>
    <w:rsid w:val="006A5266"/>
  </w:style>
  <w:style w:type="character" w:customStyle="1" w:styleId="Heading1Char">
    <w:name w:val="Heading 1 Char"/>
    <w:basedOn w:val="DefaultParagraphFont"/>
    <w:link w:val="Heading1"/>
    <w:rsid w:val="00CF5B96"/>
    <w:rPr>
      <w:b/>
      <w:sz w:val="22"/>
    </w:rPr>
  </w:style>
  <w:style w:type="paragraph" w:styleId="ListParagraph">
    <w:name w:val="List Paragraph"/>
    <w:basedOn w:val="Normal"/>
    <w:uiPriority w:val="72"/>
    <w:qFormat/>
    <w:rsid w:val="005C7E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A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A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A9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A5266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5266"/>
    <w:pPr>
      <w:keepNext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5266"/>
    <w:rPr>
      <w:color w:val="0000FF"/>
      <w:u w:val="single"/>
    </w:rPr>
  </w:style>
  <w:style w:type="paragraph" w:styleId="BodyTextIndent">
    <w:name w:val="Body Text Indent"/>
    <w:basedOn w:val="Normal"/>
    <w:rsid w:val="006A5266"/>
    <w:pPr>
      <w:ind w:left="340" w:hanging="340"/>
      <w:jc w:val="both"/>
    </w:pPr>
    <w:rPr>
      <w:sz w:val="22"/>
    </w:rPr>
  </w:style>
  <w:style w:type="character" w:customStyle="1" w:styleId="rlaha">
    <w:name w:val="rlaha"/>
    <w:basedOn w:val="DefaultParagraphFont"/>
    <w:rsid w:val="006A5266"/>
  </w:style>
  <w:style w:type="character" w:customStyle="1" w:styleId="Heading1Char">
    <w:name w:val="Heading 1 Char"/>
    <w:basedOn w:val="DefaultParagraphFont"/>
    <w:link w:val="Heading1"/>
    <w:rsid w:val="00CF5B96"/>
    <w:rPr>
      <w:b/>
      <w:sz w:val="22"/>
    </w:rPr>
  </w:style>
  <w:style w:type="paragraph" w:styleId="ListParagraph">
    <w:name w:val="List Paragraph"/>
    <w:basedOn w:val="Normal"/>
    <w:uiPriority w:val="72"/>
    <w:qFormat/>
    <w:rsid w:val="005C7E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A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A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A9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in.mcclymont@dur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ra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QRA research awards</vt:lpstr>
    </vt:vector>
  </TitlesOfParts>
  <Company>University of Plymouth</Company>
  <LinksUpToDate>false</LinksUpToDate>
  <CharactersWithSpaces>5409</CharactersWithSpaces>
  <SharedDoc>false</SharedDoc>
  <HLinks>
    <vt:vector size="6" baseType="variant">
      <vt:variant>
        <vt:i4>8061016</vt:i4>
      </vt:variant>
      <vt:variant>
        <vt:i4>0</vt:i4>
      </vt:variant>
      <vt:variant>
        <vt:i4>0</vt:i4>
      </vt:variant>
      <vt:variant>
        <vt:i4>5</vt:i4>
      </vt:variant>
      <vt:variant>
        <vt:lpwstr>mailto:siwan.davies@swansea.ac.uk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QRA research awards</dc:title>
  <dc:creator>Charman</dc:creator>
  <cp:lastModifiedBy>PJR</cp:lastModifiedBy>
  <cp:revision>2</cp:revision>
  <dcterms:created xsi:type="dcterms:W3CDTF">2016-04-29T13:00:00Z</dcterms:created>
  <dcterms:modified xsi:type="dcterms:W3CDTF">2016-04-29T13:00:00Z</dcterms:modified>
</cp:coreProperties>
</file>